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107C3" w14:textId="548E413C" w:rsidR="00645744" w:rsidRPr="00D17A8C" w:rsidRDefault="002124C8" w:rsidP="00645744">
      <w:pPr>
        <w:jc w:val="both"/>
        <w:rPr>
          <w:rFonts w:ascii="Eurostile" w:hAnsi="Eurostile"/>
          <w:sz w:val="28"/>
          <w:szCs w:val="28"/>
          <w:lang w:val="en-US"/>
        </w:rPr>
      </w:pPr>
      <w:r w:rsidRPr="00D17A8C">
        <w:rPr>
          <w:rFonts w:ascii="Eurostile" w:hAnsi="Eurostile"/>
          <w:noProof/>
          <w:sz w:val="28"/>
          <w:szCs w:val="28"/>
          <w:lang w:val="en-US"/>
        </w:rPr>
        <w:drawing>
          <wp:inline distT="0" distB="0" distL="0" distR="0" wp14:anchorId="54DA72E5" wp14:editId="3FB7C991">
            <wp:extent cx="1922317" cy="38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1983957" cy="393217"/>
                    </a:xfrm>
                    <a:prstGeom prst="rect">
                      <a:avLst/>
                    </a:prstGeom>
                  </pic:spPr>
                </pic:pic>
              </a:graphicData>
            </a:graphic>
          </wp:inline>
        </w:drawing>
      </w:r>
    </w:p>
    <w:p w14:paraId="41B7E6ED" w14:textId="4722D9CE" w:rsidR="002124C8" w:rsidRPr="00D17A8C" w:rsidRDefault="002124C8" w:rsidP="00645744">
      <w:pPr>
        <w:jc w:val="both"/>
        <w:rPr>
          <w:rFonts w:ascii="Eurostile" w:hAnsi="Eurostile"/>
          <w:sz w:val="28"/>
          <w:szCs w:val="28"/>
          <w:lang w:val="en-US"/>
        </w:rPr>
      </w:pPr>
    </w:p>
    <w:p w14:paraId="1F0A8729" w14:textId="4722D9CE" w:rsidR="002124C8" w:rsidRPr="00D17A8C" w:rsidRDefault="002124C8" w:rsidP="00645744">
      <w:pPr>
        <w:jc w:val="both"/>
        <w:rPr>
          <w:rFonts w:ascii="Eurostile" w:hAnsi="Eurostile"/>
          <w:sz w:val="28"/>
          <w:szCs w:val="28"/>
          <w:lang w:val="en-US"/>
        </w:rPr>
      </w:pPr>
    </w:p>
    <w:p w14:paraId="4DAD111E" w14:textId="19F00041" w:rsidR="00645744" w:rsidRPr="00D17A8C" w:rsidRDefault="002124C8" w:rsidP="00645744">
      <w:pPr>
        <w:jc w:val="both"/>
        <w:rPr>
          <w:rFonts w:ascii="Eurostile" w:hAnsi="Eurostile"/>
          <w:sz w:val="28"/>
          <w:szCs w:val="28"/>
          <w:lang w:val="en-US"/>
        </w:rPr>
      </w:pPr>
      <w:r w:rsidRPr="00D17A8C">
        <w:rPr>
          <w:rFonts w:ascii="Arial" w:hAnsi="Arial" w:cs="Arial"/>
          <w:b/>
          <w:noProof/>
          <w:lang w:val="en-US"/>
        </w:rPr>
        <w:drawing>
          <wp:inline distT="0" distB="0" distL="0" distR="0" wp14:anchorId="2746748A" wp14:editId="0BF678F7">
            <wp:extent cx="5943600" cy="990502"/>
            <wp:effectExtent l="0" t="0" r="0" b="635"/>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8"/>
                    <a:stretch>
                      <a:fillRect/>
                    </a:stretch>
                  </pic:blipFill>
                  <pic:spPr>
                    <a:xfrm>
                      <a:off x="0" y="0"/>
                      <a:ext cx="5943600" cy="990502"/>
                    </a:xfrm>
                    <a:prstGeom prst="rect">
                      <a:avLst/>
                    </a:prstGeom>
                  </pic:spPr>
                </pic:pic>
              </a:graphicData>
            </a:graphic>
          </wp:inline>
        </w:drawing>
      </w:r>
    </w:p>
    <w:p w14:paraId="5F2FE41B" w14:textId="77777777" w:rsidR="002124C8" w:rsidRPr="00D17A8C" w:rsidRDefault="002124C8" w:rsidP="00645744">
      <w:pPr>
        <w:jc w:val="both"/>
        <w:rPr>
          <w:rFonts w:ascii="Eurostile" w:hAnsi="Eurostile"/>
          <w:sz w:val="28"/>
          <w:szCs w:val="28"/>
          <w:lang w:val="en-US"/>
        </w:rPr>
      </w:pPr>
    </w:p>
    <w:p w14:paraId="28E9A7D0" w14:textId="77777777" w:rsidR="002124C8" w:rsidRPr="00D17A8C" w:rsidRDefault="002124C8" w:rsidP="00645744">
      <w:pPr>
        <w:jc w:val="both"/>
        <w:rPr>
          <w:rFonts w:ascii="Eurostile" w:hAnsi="Eurostile"/>
          <w:sz w:val="28"/>
          <w:szCs w:val="28"/>
          <w:lang w:val="en-US"/>
        </w:rPr>
      </w:pPr>
    </w:p>
    <w:p w14:paraId="67E3B6D1" w14:textId="77777777" w:rsidR="00D17A8C" w:rsidRPr="00D17A8C" w:rsidRDefault="00D17A8C" w:rsidP="00D17A8C">
      <w:pPr>
        <w:jc w:val="center"/>
        <w:rPr>
          <w:rFonts w:ascii="Eurostile" w:hAnsi="Eurostile"/>
          <w:b/>
          <w:bCs/>
          <w:sz w:val="32"/>
          <w:szCs w:val="32"/>
          <w:lang w:val="en-US"/>
        </w:rPr>
      </w:pPr>
      <w:r w:rsidRPr="00D17A8C">
        <w:rPr>
          <w:rFonts w:ascii="Eurostile" w:hAnsi="Eurostile"/>
          <w:b/>
          <w:bCs/>
          <w:sz w:val="32"/>
          <w:szCs w:val="32"/>
          <w:lang w:val="en-US"/>
        </w:rPr>
        <w:t xml:space="preserve">DALI Celebrates 40 Years of Loudspeaker Innovation with the EPIKORE 11 at CEDIA 2023 </w:t>
      </w:r>
    </w:p>
    <w:p w14:paraId="21EB7FE7" w14:textId="77777777" w:rsidR="00D17A8C" w:rsidRPr="00D17A8C" w:rsidRDefault="00D17A8C" w:rsidP="00D17A8C">
      <w:pPr>
        <w:jc w:val="center"/>
        <w:rPr>
          <w:rFonts w:ascii="Eurostile" w:hAnsi="Eurostile"/>
          <w:i/>
          <w:iCs/>
          <w:lang w:val="en-US"/>
        </w:rPr>
      </w:pPr>
      <w:r w:rsidRPr="00D17A8C">
        <w:rPr>
          <w:rFonts w:ascii="Eurostile" w:hAnsi="Eurostile"/>
          <w:i/>
          <w:iCs/>
          <w:lang w:val="en-US"/>
        </w:rPr>
        <w:t xml:space="preserve">The 4½-way </w:t>
      </w:r>
      <w:proofErr w:type="spellStart"/>
      <w:r w:rsidRPr="00D17A8C">
        <w:rPr>
          <w:rFonts w:ascii="Eurostile" w:hAnsi="Eurostile"/>
          <w:i/>
          <w:iCs/>
          <w:lang w:val="en-US"/>
        </w:rPr>
        <w:t>Floorstanders</w:t>
      </w:r>
      <w:proofErr w:type="spellEnd"/>
      <w:r w:rsidRPr="00D17A8C">
        <w:rPr>
          <w:rFonts w:ascii="Eurostile" w:hAnsi="Eurostile"/>
          <w:i/>
          <w:iCs/>
          <w:lang w:val="en-US"/>
        </w:rPr>
        <w:t xml:space="preserve"> with Ultra-low Distortion SMC Gen-2 Technology will be available to view and demo at Booth 3516</w:t>
      </w:r>
    </w:p>
    <w:p w14:paraId="1DA4558B" w14:textId="77777777" w:rsidR="00D17A8C" w:rsidRPr="00D17A8C" w:rsidRDefault="00D17A8C" w:rsidP="00D17A8C">
      <w:pPr>
        <w:spacing w:line="276" w:lineRule="auto"/>
        <w:jc w:val="center"/>
        <w:rPr>
          <w:rFonts w:ascii="Times New Roman" w:hAnsi="Times New Roman" w:cs="Times New Roman"/>
          <w:sz w:val="20"/>
          <w:szCs w:val="20"/>
          <w:lang w:val="en-US"/>
        </w:rPr>
      </w:pPr>
      <w:r w:rsidRPr="00D17A8C">
        <w:rPr>
          <w:rFonts w:ascii="Times New Roman" w:hAnsi="Times New Roman" w:cs="Times New Roman"/>
          <w:noProof/>
          <w:sz w:val="20"/>
          <w:szCs w:val="20"/>
          <w:lang w:val="en-US"/>
        </w:rPr>
        <w:drawing>
          <wp:inline distT="0" distB="0" distL="0" distR="0" wp14:anchorId="7431EA20" wp14:editId="39EFCD61">
            <wp:extent cx="2857500" cy="4041103"/>
            <wp:effectExtent l="0" t="0" r="0" b="0"/>
            <wp:docPr id="451237266" name="Picture 1" descr="A tall speaker with many round speak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37266" name="Picture 1" descr="A tall speaker with many round speaker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7460" cy="4069330"/>
                    </a:xfrm>
                    <a:prstGeom prst="rect">
                      <a:avLst/>
                    </a:prstGeom>
                  </pic:spPr>
                </pic:pic>
              </a:graphicData>
            </a:graphic>
          </wp:inline>
        </w:drawing>
      </w:r>
    </w:p>
    <w:p w14:paraId="447268F9" w14:textId="77777777" w:rsidR="00D17A8C" w:rsidRPr="00D17A8C" w:rsidRDefault="00D17A8C" w:rsidP="00D17A8C">
      <w:pPr>
        <w:spacing w:line="276" w:lineRule="auto"/>
        <w:jc w:val="center"/>
        <w:rPr>
          <w:rFonts w:ascii="Eurostile" w:hAnsi="Eurostile" w:cs="Times New Roman"/>
          <w:i/>
          <w:iCs/>
          <w:sz w:val="20"/>
          <w:szCs w:val="20"/>
          <w:lang w:val="en-US"/>
        </w:rPr>
      </w:pPr>
      <w:r w:rsidRPr="00D17A8C">
        <w:rPr>
          <w:rFonts w:ascii="Eurostile" w:hAnsi="Eurostile" w:cs="Times New Roman"/>
          <w:i/>
          <w:iCs/>
          <w:sz w:val="20"/>
          <w:szCs w:val="20"/>
          <w:lang w:val="en-US"/>
        </w:rPr>
        <w:t xml:space="preserve">Dali EPIKORE </w:t>
      </w:r>
      <w:proofErr w:type="spellStart"/>
      <w:r w:rsidRPr="00D17A8C">
        <w:rPr>
          <w:rFonts w:ascii="Eurostile" w:hAnsi="Eurostile" w:cs="Times New Roman"/>
          <w:i/>
          <w:iCs/>
          <w:sz w:val="20"/>
          <w:szCs w:val="20"/>
          <w:lang w:val="en-US"/>
        </w:rPr>
        <w:t>Floorstanding</w:t>
      </w:r>
      <w:proofErr w:type="spellEnd"/>
      <w:r w:rsidRPr="00D17A8C">
        <w:rPr>
          <w:rFonts w:ascii="Eurostile" w:hAnsi="Eurostile" w:cs="Times New Roman"/>
          <w:i/>
          <w:iCs/>
          <w:sz w:val="20"/>
          <w:szCs w:val="20"/>
          <w:lang w:val="en-US"/>
        </w:rPr>
        <w:t xml:space="preserve"> Speaker Pictured.</w:t>
      </w:r>
    </w:p>
    <w:p w14:paraId="0EB46836" w14:textId="77777777" w:rsidR="001B162E" w:rsidRPr="00D17A8C" w:rsidRDefault="001B162E" w:rsidP="001B162E">
      <w:pPr>
        <w:jc w:val="center"/>
        <w:rPr>
          <w:rFonts w:ascii="Eurostile" w:hAnsi="Eurostile"/>
          <w:lang w:val="en-US"/>
        </w:rPr>
      </w:pPr>
    </w:p>
    <w:p w14:paraId="123BCD34" w14:textId="1FB031CC" w:rsidR="00D17A8C" w:rsidRPr="00D17A8C" w:rsidRDefault="001B162E" w:rsidP="00D17A8C">
      <w:pPr>
        <w:jc w:val="both"/>
        <w:rPr>
          <w:rFonts w:ascii="Eurostile" w:hAnsi="Eurostile"/>
          <w:b/>
          <w:bCs/>
          <w:lang w:val="en-US"/>
        </w:rPr>
      </w:pPr>
      <w:r w:rsidRPr="00D17A8C">
        <w:rPr>
          <w:rFonts w:ascii="Eurostile" w:hAnsi="Eurostile"/>
          <w:b/>
          <w:bCs/>
          <w:lang w:val="en-US"/>
        </w:rPr>
        <w:t>CEDIA EXPO</w:t>
      </w:r>
      <w:r w:rsidR="005430C2" w:rsidRPr="00D17A8C">
        <w:rPr>
          <w:rFonts w:ascii="Eurostile" w:hAnsi="Eurostile"/>
          <w:b/>
          <w:bCs/>
          <w:lang w:val="en-US"/>
        </w:rPr>
        <w:t xml:space="preserve">, </w:t>
      </w:r>
      <w:r w:rsidRPr="00D17A8C">
        <w:rPr>
          <w:rFonts w:ascii="Eurostile" w:hAnsi="Eurostile"/>
          <w:b/>
          <w:bCs/>
          <w:lang w:val="en-US"/>
        </w:rPr>
        <w:t>AUGUST</w:t>
      </w:r>
      <w:r w:rsidR="005430C2" w:rsidRPr="00D17A8C">
        <w:rPr>
          <w:rFonts w:ascii="Eurostile" w:hAnsi="Eurostile"/>
          <w:b/>
          <w:bCs/>
          <w:lang w:val="en-US"/>
        </w:rPr>
        <w:t xml:space="preserve"> </w:t>
      </w:r>
      <w:r w:rsidRPr="00D17A8C">
        <w:rPr>
          <w:rFonts w:ascii="Eurostile" w:hAnsi="Eurostile"/>
          <w:b/>
          <w:bCs/>
          <w:lang w:val="en-US"/>
        </w:rPr>
        <w:t>3</w:t>
      </w:r>
      <w:r w:rsidR="0042452A" w:rsidRPr="00D17A8C">
        <w:rPr>
          <w:rFonts w:ascii="Eurostile" w:hAnsi="Eurostile"/>
          <w:b/>
          <w:bCs/>
          <w:lang w:val="en-US"/>
        </w:rPr>
        <w:t>1</w:t>
      </w:r>
      <w:r w:rsidR="005430C2" w:rsidRPr="00D17A8C">
        <w:rPr>
          <w:rFonts w:ascii="Eurostile" w:hAnsi="Eurostile"/>
          <w:b/>
          <w:bCs/>
          <w:lang w:val="en-US"/>
        </w:rPr>
        <w:t>, 202</w:t>
      </w:r>
      <w:r w:rsidRPr="00D17A8C">
        <w:rPr>
          <w:rFonts w:ascii="Eurostile" w:hAnsi="Eurostile"/>
          <w:b/>
          <w:bCs/>
          <w:lang w:val="en-US"/>
        </w:rPr>
        <w:t>3</w:t>
      </w:r>
      <w:r w:rsidR="005430C2" w:rsidRPr="00D17A8C">
        <w:rPr>
          <w:rFonts w:ascii="Eurostile" w:hAnsi="Eurostile"/>
          <w:b/>
          <w:bCs/>
          <w:lang w:val="en-US"/>
        </w:rPr>
        <w:t xml:space="preserve">, </w:t>
      </w:r>
      <w:r w:rsidRPr="00D17A8C">
        <w:rPr>
          <w:rFonts w:ascii="Eurostile" w:hAnsi="Eurostile"/>
          <w:b/>
          <w:bCs/>
          <w:lang w:val="en-US"/>
        </w:rPr>
        <w:t>Denver</w:t>
      </w:r>
      <w:r w:rsidR="005430C2" w:rsidRPr="00D17A8C">
        <w:rPr>
          <w:rFonts w:ascii="Eurostile" w:hAnsi="Eurostile"/>
          <w:b/>
          <w:bCs/>
          <w:lang w:val="en-US"/>
        </w:rPr>
        <w:t xml:space="preserve"> C</w:t>
      </w:r>
      <w:r w:rsidRPr="00D17A8C">
        <w:rPr>
          <w:rFonts w:ascii="Eurostile" w:hAnsi="Eurostile"/>
          <w:b/>
          <w:bCs/>
          <w:lang w:val="en-US"/>
        </w:rPr>
        <w:t>olorado</w:t>
      </w:r>
      <w:r w:rsidR="005430C2" w:rsidRPr="00D17A8C">
        <w:rPr>
          <w:rFonts w:ascii="Eurostile" w:hAnsi="Eurostile"/>
          <w:b/>
          <w:bCs/>
          <w:lang w:val="en-US"/>
        </w:rPr>
        <w:t>–</w:t>
      </w:r>
      <w:r w:rsidR="004D7DFD" w:rsidRPr="00D17A8C">
        <w:rPr>
          <w:rFonts w:ascii="Eurostile" w:hAnsi="Eurostile"/>
          <w:lang w:val="en-US"/>
        </w:rPr>
        <w:t xml:space="preserve"> </w:t>
      </w:r>
      <w:r w:rsidR="00D17A8C" w:rsidRPr="00D17A8C">
        <w:rPr>
          <w:rFonts w:ascii="Eurostile" w:hAnsi="Eurostile"/>
          <w:lang w:val="en-US"/>
        </w:rPr>
        <w:t xml:space="preserve">Following the launch of the flagship DALI KORE speakers, DALI continues their 40-year legacy of loudspeaker research and development with the new EPIKORE 11. The EPIKORE 11 follows the natural evolution of the acclaimed EPICON series while also inheriting several new technologies from the DALI KORE flagship speaker. The EPIKORE 11 combines ultimate audio realism with luxurious craftmanship to </w:t>
      </w:r>
      <w:r w:rsidR="00D17A8C" w:rsidRPr="00D17A8C">
        <w:rPr>
          <w:rFonts w:ascii="Eurostile" w:hAnsi="Eurostile"/>
          <w:lang w:val="en-US"/>
        </w:rPr>
        <w:lastRenderedPageBreak/>
        <w:t xml:space="preserve">create a truly exceptional musical experience. The DALI EPIKORE 11 is available in 3 colors, High Gloss Black, High Gloss Maroon and High Gloss Walnut and will launch in August 2023 priced at $60,000 USD per pair and $75,000 CAD per pair.  </w:t>
      </w:r>
    </w:p>
    <w:p w14:paraId="1B3C0E4C" w14:textId="77777777" w:rsidR="00D17A8C" w:rsidRPr="00D17A8C" w:rsidRDefault="00D17A8C" w:rsidP="00D17A8C">
      <w:pPr>
        <w:jc w:val="both"/>
        <w:rPr>
          <w:rFonts w:ascii="Eurostile" w:hAnsi="Eurostile"/>
          <w:lang w:val="en-US"/>
        </w:rPr>
      </w:pPr>
    </w:p>
    <w:p w14:paraId="69FD3B3F" w14:textId="77777777" w:rsidR="00D17A8C" w:rsidRPr="00D17A8C" w:rsidRDefault="00D17A8C" w:rsidP="00D17A8C">
      <w:pPr>
        <w:jc w:val="both"/>
        <w:rPr>
          <w:rFonts w:ascii="Eurostile" w:hAnsi="Eurostile"/>
          <w:lang w:val="en-US"/>
        </w:rPr>
      </w:pPr>
      <w:r w:rsidRPr="00D17A8C">
        <w:rPr>
          <w:rFonts w:ascii="Eurostile" w:hAnsi="Eurostile"/>
          <w:lang w:val="en-US"/>
        </w:rPr>
        <w:t xml:space="preserve">“The EPIKORE 11 is the natural progression of our award winning EPICON speaker, applying the learnings from our DALI KORE flagship,” says </w:t>
      </w:r>
      <w:proofErr w:type="spellStart"/>
      <w:r w:rsidRPr="00D17A8C">
        <w:rPr>
          <w:rFonts w:ascii="Eurostile" w:hAnsi="Eurostile"/>
          <w:lang w:val="en-US"/>
        </w:rPr>
        <w:t>Lenbrook’s</w:t>
      </w:r>
      <w:proofErr w:type="spellEnd"/>
      <w:r w:rsidRPr="00D17A8C">
        <w:rPr>
          <w:rFonts w:ascii="Eurostile" w:hAnsi="Eurostile"/>
          <w:lang w:val="en-US"/>
        </w:rPr>
        <w:t xml:space="preserve"> DALI Product Manager, Jason </w:t>
      </w:r>
      <w:proofErr w:type="spellStart"/>
      <w:r w:rsidRPr="00D17A8C">
        <w:rPr>
          <w:rFonts w:ascii="Eurostile" w:hAnsi="Eurostile"/>
          <w:lang w:val="en-US"/>
        </w:rPr>
        <w:t>Zidle</w:t>
      </w:r>
      <w:proofErr w:type="spellEnd"/>
      <w:r w:rsidRPr="00D17A8C">
        <w:rPr>
          <w:rFonts w:ascii="Eurostile" w:hAnsi="Eurostile"/>
          <w:lang w:val="en-US"/>
        </w:rPr>
        <w:t>.</w:t>
      </w:r>
    </w:p>
    <w:p w14:paraId="3491B3A4" w14:textId="32D6BE39" w:rsidR="008A660B" w:rsidRPr="00D17A8C" w:rsidRDefault="008A660B" w:rsidP="00D17A8C">
      <w:pPr>
        <w:jc w:val="both"/>
        <w:rPr>
          <w:rFonts w:ascii="Eurostile" w:hAnsi="Eurostile"/>
          <w:lang w:val="en-US"/>
        </w:rPr>
      </w:pPr>
    </w:p>
    <w:p w14:paraId="1AB05AB0" w14:textId="4B197A18" w:rsidR="001B162E" w:rsidRPr="00D17A8C" w:rsidRDefault="00D17A8C" w:rsidP="001B162E">
      <w:pPr>
        <w:rPr>
          <w:rFonts w:ascii="Eurostile" w:hAnsi="Eurostile" w:cs="Calibri"/>
          <w:b/>
          <w:bCs/>
          <w:lang w:val="en-US"/>
        </w:rPr>
      </w:pPr>
      <w:r w:rsidRPr="00D17A8C">
        <w:rPr>
          <w:rFonts w:ascii="Eurostile" w:hAnsi="Eurostile" w:cs="Calibri"/>
          <w:b/>
          <w:bCs/>
          <w:lang w:val="en-US"/>
        </w:rPr>
        <w:t>Natural Progression</w:t>
      </w:r>
    </w:p>
    <w:p w14:paraId="3ED21525" w14:textId="032D4709" w:rsidR="007E308A" w:rsidRPr="00D17A8C" w:rsidRDefault="007E308A" w:rsidP="001B162E">
      <w:pPr>
        <w:jc w:val="both"/>
        <w:rPr>
          <w:rFonts w:ascii="Eurostile" w:hAnsi="Eurostile"/>
          <w:lang w:val="en-US"/>
        </w:rPr>
      </w:pPr>
    </w:p>
    <w:p w14:paraId="3EDDC8E9" w14:textId="539BA8E2" w:rsidR="00D17A8C" w:rsidRPr="00D17A8C" w:rsidRDefault="00D17A8C" w:rsidP="00D17A8C">
      <w:pPr>
        <w:jc w:val="both"/>
        <w:rPr>
          <w:rFonts w:ascii="Eurostile" w:hAnsi="Eurostile"/>
          <w:lang w:val="en-US"/>
        </w:rPr>
      </w:pPr>
      <w:r w:rsidRPr="00D17A8C">
        <w:rPr>
          <w:rFonts w:ascii="Eurostile" w:hAnsi="Eurostile"/>
          <w:lang w:val="en-US"/>
        </w:rPr>
        <w:t xml:space="preserve">Designed and built in-house, the DALI EPIKORE 11 exude the minimalism, </w:t>
      </w:r>
      <w:r w:rsidR="00136358" w:rsidRPr="00D17A8C">
        <w:rPr>
          <w:rFonts w:ascii="Eurostile" w:hAnsi="Eurostile"/>
          <w:lang w:val="en-US"/>
        </w:rPr>
        <w:t>elegance,</w:t>
      </w:r>
      <w:r w:rsidRPr="00D17A8C">
        <w:rPr>
          <w:rFonts w:ascii="Eurostile" w:hAnsi="Eurostile"/>
          <w:lang w:val="en-US"/>
        </w:rPr>
        <w:t xml:space="preserve"> and style of classic Danish furniture design. With </w:t>
      </w:r>
      <w:r w:rsidRPr="00D17A8C">
        <w:rPr>
          <w:rFonts w:ascii="Eurostile" w:hAnsi="Eurostile"/>
          <w:b/>
          <w:bCs/>
          <w:lang w:val="en-US"/>
        </w:rPr>
        <w:t>Adjustable Spike Feet Outriggers</w:t>
      </w:r>
      <w:r w:rsidRPr="00D17A8C">
        <w:rPr>
          <w:rFonts w:ascii="Eurostile" w:hAnsi="Eurostile"/>
          <w:lang w:val="en-US"/>
        </w:rPr>
        <w:t>, ensuring solid, stable contact with the floor, the new DALI EPIKORE 11 loudspeakers combine functionality and design to look and sound stunning.</w:t>
      </w:r>
    </w:p>
    <w:p w14:paraId="5D71569A" w14:textId="77777777" w:rsidR="00D17A8C" w:rsidRPr="00D17A8C" w:rsidRDefault="00D17A8C" w:rsidP="00D17A8C">
      <w:pPr>
        <w:jc w:val="both"/>
        <w:rPr>
          <w:rFonts w:ascii="Eurostile" w:hAnsi="Eurostile"/>
          <w:lang w:val="en-US"/>
        </w:rPr>
      </w:pPr>
    </w:p>
    <w:p w14:paraId="6014487B" w14:textId="661B2FBB" w:rsidR="00D17A8C" w:rsidRPr="00D17A8C" w:rsidRDefault="00D17A8C" w:rsidP="00D17A8C">
      <w:pPr>
        <w:jc w:val="both"/>
        <w:rPr>
          <w:rFonts w:ascii="Eurostile" w:hAnsi="Eurostile"/>
          <w:lang w:val="en-US"/>
        </w:rPr>
      </w:pPr>
      <w:r w:rsidRPr="00D17A8C">
        <w:rPr>
          <w:rFonts w:ascii="Eurostile" w:hAnsi="Eurostile"/>
          <w:lang w:val="en-US"/>
        </w:rPr>
        <w:t xml:space="preserve">The newly developed 6½-inch </w:t>
      </w:r>
      <w:r w:rsidRPr="00D17A8C">
        <w:rPr>
          <w:rFonts w:ascii="Eurostile" w:hAnsi="Eurostile"/>
          <w:b/>
          <w:bCs/>
          <w:lang w:val="en-US"/>
        </w:rPr>
        <w:t>EPIKORE Midrange Driver</w:t>
      </w:r>
      <w:r w:rsidRPr="00D17A8C">
        <w:rPr>
          <w:rFonts w:ascii="Eurostile" w:hAnsi="Eurostile"/>
          <w:lang w:val="en-US"/>
        </w:rPr>
        <w:t xml:space="preserve"> delivers an outstanding performance. Featuring the complex embossed geometric structure of the paper and wood </w:t>
      </w:r>
      <w:r w:rsidR="00136358" w:rsidRPr="00D17A8C">
        <w:rPr>
          <w:rFonts w:ascii="Eurostile" w:hAnsi="Eurostile"/>
          <w:lang w:val="en-US"/>
        </w:rPr>
        <w:t>fiber</w:t>
      </w:r>
      <w:r w:rsidRPr="00D17A8C">
        <w:rPr>
          <w:rFonts w:ascii="Eurostile" w:hAnsi="Eurostile"/>
          <w:lang w:val="en-US"/>
        </w:rPr>
        <w:t xml:space="preserve"> diaphragm used in the DALI KORE, which lowers distortion without adding additional weight as well as helping to control the diaphragm modes. The titanium voice-coil, and DALI’s patented SMC Gen-2 magnet system lowers mechanical loss and distortion even further, allowing for an outstanding sonic performance.</w:t>
      </w:r>
    </w:p>
    <w:p w14:paraId="052D7E2A" w14:textId="77777777" w:rsidR="00D17A8C" w:rsidRPr="00D17A8C" w:rsidRDefault="00D17A8C" w:rsidP="00D17A8C">
      <w:pPr>
        <w:jc w:val="both"/>
        <w:rPr>
          <w:rFonts w:ascii="Eurostile" w:hAnsi="Eurostile"/>
          <w:lang w:val="en-US"/>
        </w:rPr>
      </w:pPr>
    </w:p>
    <w:p w14:paraId="3D4DBED1" w14:textId="0A68E126" w:rsidR="00D17A8C" w:rsidRPr="00D17A8C" w:rsidRDefault="00D17A8C" w:rsidP="00D17A8C">
      <w:pPr>
        <w:jc w:val="both"/>
        <w:rPr>
          <w:rFonts w:ascii="Eurostile" w:hAnsi="Eurostile"/>
          <w:lang w:val="en-US"/>
        </w:rPr>
      </w:pPr>
      <w:r w:rsidRPr="00D17A8C">
        <w:rPr>
          <w:rFonts w:ascii="Eurostile" w:hAnsi="Eurostile"/>
          <w:lang w:val="en-US"/>
        </w:rPr>
        <w:t xml:space="preserve">First introduced in the DALI KORE, the </w:t>
      </w:r>
      <w:r w:rsidRPr="00D17A8C">
        <w:rPr>
          <w:rFonts w:ascii="Eurostile" w:hAnsi="Eurostile"/>
          <w:b/>
          <w:bCs/>
          <w:lang w:val="en-US"/>
        </w:rPr>
        <w:t>SMC KORE Crossover Inductors</w:t>
      </w:r>
      <w:r w:rsidRPr="00D17A8C">
        <w:rPr>
          <w:rFonts w:ascii="Eurostile" w:hAnsi="Eurostile"/>
          <w:lang w:val="en-US"/>
        </w:rPr>
        <w:t xml:space="preserve"> are also used for the EPIKORE 11, which feature the world’s first SMC Gen-2 inductor cores. When compared with standard air-core inductors, this technology allows lower DC resistance, a shorter signal path and less vulnerability to crosstalk between the inductors, especially at high inductances. These SMC KORE Crossover Inductors, together with hand-picked, high-end capacitors &amp; resistors, ensure the EPIKORE 11’s </w:t>
      </w:r>
      <w:r w:rsidRPr="00D17A8C">
        <w:rPr>
          <w:rFonts w:ascii="Eurostile" w:hAnsi="Eurostile"/>
          <w:b/>
          <w:bCs/>
          <w:lang w:val="en-US"/>
        </w:rPr>
        <w:t>World-class Crossovers</w:t>
      </w:r>
      <w:r w:rsidRPr="00D17A8C">
        <w:rPr>
          <w:rFonts w:ascii="Eurostile" w:hAnsi="Eurostile"/>
          <w:lang w:val="en-US"/>
        </w:rPr>
        <w:t xml:space="preserve"> are </w:t>
      </w:r>
      <w:r w:rsidR="00136358" w:rsidRPr="00D17A8C">
        <w:rPr>
          <w:rFonts w:ascii="Eurostile" w:hAnsi="Eurostile"/>
          <w:lang w:val="en-US"/>
        </w:rPr>
        <w:t>optimized</w:t>
      </w:r>
      <w:r w:rsidRPr="00D17A8C">
        <w:rPr>
          <w:rFonts w:ascii="Eurostile" w:hAnsi="Eurostile"/>
          <w:lang w:val="en-US"/>
        </w:rPr>
        <w:t xml:space="preserve"> exclusively for the speaker. The properties of SMC Gen-2 material also </w:t>
      </w:r>
      <w:proofErr w:type="gramStart"/>
      <w:r w:rsidRPr="00D17A8C">
        <w:rPr>
          <w:rFonts w:ascii="Eurostile" w:hAnsi="Eurostile"/>
          <w:lang w:val="en-US"/>
        </w:rPr>
        <w:t>results</w:t>
      </w:r>
      <w:proofErr w:type="gramEnd"/>
      <w:r w:rsidRPr="00D17A8C">
        <w:rPr>
          <w:rFonts w:ascii="Eurostile" w:hAnsi="Eurostile"/>
          <w:lang w:val="en-US"/>
        </w:rPr>
        <w:t xml:space="preserve"> in around 12dB less current distortion than equivalent iron-powder core inductors.</w:t>
      </w:r>
    </w:p>
    <w:p w14:paraId="6A9E1C2F" w14:textId="77777777" w:rsidR="00D17A8C" w:rsidRPr="00D17A8C" w:rsidRDefault="00D17A8C" w:rsidP="00D17A8C">
      <w:pPr>
        <w:jc w:val="both"/>
        <w:rPr>
          <w:rFonts w:ascii="Eurostile" w:hAnsi="Eurostile"/>
          <w:lang w:val="en-US"/>
        </w:rPr>
      </w:pPr>
    </w:p>
    <w:p w14:paraId="4EAC231F" w14:textId="58F9C82F" w:rsidR="00D17A8C" w:rsidRPr="00D17A8C" w:rsidRDefault="00D17A8C" w:rsidP="00D17A8C">
      <w:pPr>
        <w:jc w:val="both"/>
        <w:rPr>
          <w:rFonts w:ascii="Eurostile" w:hAnsi="Eurostile"/>
          <w:lang w:val="en-US"/>
        </w:rPr>
      </w:pPr>
      <w:r w:rsidRPr="00D17A8C">
        <w:rPr>
          <w:rFonts w:ascii="Eurostile" w:hAnsi="Eurostile"/>
          <w:lang w:val="en-US"/>
        </w:rPr>
        <w:t xml:space="preserve">Featuring exceptionally large and powerful magnet systems based on DALI’s SMC Gen-2 material, the </w:t>
      </w:r>
      <w:r w:rsidRPr="00D17A8C">
        <w:rPr>
          <w:rFonts w:ascii="Eurostile" w:hAnsi="Eurostile"/>
          <w:b/>
          <w:bCs/>
          <w:lang w:val="en-US"/>
        </w:rPr>
        <w:t>Four 8-inch Woofers</w:t>
      </w:r>
      <w:r w:rsidRPr="00D17A8C">
        <w:rPr>
          <w:rFonts w:ascii="Eurostile" w:hAnsi="Eurostile"/>
          <w:lang w:val="en-US"/>
        </w:rPr>
        <w:t xml:space="preserve"> used in the EPIKORE 11 fill any room with a huge, </w:t>
      </w:r>
      <w:r w:rsidR="00136358" w:rsidRPr="00D17A8C">
        <w:rPr>
          <w:rFonts w:ascii="Eurostile" w:hAnsi="Eurostile"/>
          <w:lang w:val="en-US"/>
        </w:rPr>
        <w:t>extensive,</w:t>
      </w:r>
      <w:r w:rsidRPr="00D17A8C">
        <w:rPr>
          <w:rFonts w:ascii="Eurostile" w:hAnsi="Eurostile"/>
          <w:lang w:val="en-US"/>
        </w:rPr>
        <w:t xml:space="preserve"> and precise low frequency reproduction. From the lowest, deepest bass frequencies through to the seamless overlap to the midrange driver, the EPIKORE 11 woofers reproduce the finest musical details and dynamics, with very low loss of information.</w:t>
      </w:r>
    </w:p>
    <w:p w14:paraId="6A82065E" w14:textId="77777777" w:rsidR="001B162E" w:rsidRPr="00D17A8C" w:rsidRDefault="001B162E" w:rsidP="001B162E">
      <w:pPr>
        <w:jc w:val="both"/>
        <w:rPr>
          <w:rFonts w:ascii="Eurostile" w:hAnsi="Eurostile"/>
          <w:lang w:val="en-US"/>
        </w:rPr>
      </w:pPr>
    </w:p>
    <w:p w14:paraId="245E4E34" w14:textId="1D037132" w:rsidR="001B162E" w:rsidRPr="001B162E" w:rsidRDefault="00D17A8C" w:rsidP="001B162E">
      <w:pPr>
        <w:rPr>
          <w:rFonts w:ascii="Eurostile" w:hAnsi="Eurostile" w:cs="Calibri"/>
          <w:b/>
          <w:lang w:val="en-US"/>
        </w:rPr>
      </w:pPr>
      <w:r w:rsidRPr="00D17A8C">
        <w:rPr>
          <w:rFonts w:ascii="Eurostile" w:hAnsi="Eurostile" w:cs="Calibri"/>
          <w:b/>
          <w:lang w:val="en-US"/>
        </w:rPr>
        <w:t>Powerful Evolution</w:t>
      </w:r>
      <w:r w:rsidR="001B162E" w:rsidRPr="001B162E">
        <w:rPr>
          <w:rFonts w:ascii="Eurostile" w:hAnsi="Eurostile" w:cs="Calibri"/>
          <w:b/>
          <w:lang w:val="en-US"/>
        </w:rPr>
        <w:br/>
      </w:r>
    </w:p>
    <w:p w14:paraId="548AD4F0" w14:textId="27E969F3" w:rsidR="00D17A8C" w:rsidRPr="00D17A8C" w:rsidRDefault="00D17A8C" w:rsidP="00D17A8C">
      <w:pPr>
        <w:jc w:val="both"/>
        <w:rPr>
          <w:rFonts w:ascii="Eurostile" w:hAnsi="Eurostile" w:cs="Calibri"/>
          <w:lang w:val="en-US"/>
        </w:rPr>
      </w:pPr>
      <w:r w:rsidRPr="00D17A8C">
        <w:rPr>
          <w:rFonts w:ascii="Eurostile" w:hAnsi="Eurostile" w:cs="Calibri"/>
          <w:lang w:val="en-US"/>
        </w:rPr>
        <w:t xml:space="preserve">The EPIKORE 11 features DALI’s signature </w:t>
      </w:r>
      <w:r w:rsidRPr="00D17A8C">
        <w:rPr>
          <w:rFonts w:ascii="Eurostile" w:hAnsi="Eurostile" w:cs="Calibri"/>
          <w:b/>
          <w:bCs/>
          <w:lang w:val="en-US"/>
        </w:rPr>
        <w:t xml:space="preserve">Paper and Wood </w:t>
      </w:r>
      <w:r w:rsidR="00136358" w:rsidRPr="00D17A8C">
        <w:rPr>
          <w:rFonts w:ascii="Eurostile" w:hAnsi="Eurostile" w:cs="Calibri"/>
          <w:b/>
          <w:bCs/>
          <w:lang w:val="en-US"/>
        </w:rPr>
        <w:t>Fiber</w:t>
      </w:r>
      <w:r w:rsidRPr="00D17A8C">
        <w:rPr>
          <w:rFonts w:ascii="Eurostile" w:hAnsi="Eurostile" w:cs="Calibri"/>
          <w:b/>
          <w:bCs/>
          <w:lang w:val="en-US"/>
        </w:rPr>
        <w:t xml:space="preserve"> Cone Technology</w:t>
      </w:r>
      <w:r w:rsidRPr="00D17A8C">
        <w:rPr>
          <w:rFonts w:ascii="Eurostile" w:hAnsi="Eurostile" w:cs="Calibri"/>
          <w:lang w:val="en-US"/>
        </w:rPr>
        <w:t xml:space="preserve">, which serves to reduce weight and adds stiffness, helping promote non-resonant break-up characteristics. With wood </w:t>
      </w:r>
      <w:r w:rsidR="00136358" w:rsidRPr="00D17A8C">
        <w:rPr>
          <w:rFonts w:ascii="Eurostile" w:hAnsi="Eurostile" w:cs="Calibri"/>
          <w:lang w:val="en-US"/>
        </w:rPr>
        <w:t>fiber</w:t>
      </w:r>
      <w:r w:rsidRPr="00D17A8C">
        <w:rPr>
          <w:rFonts w:ascii="Eurostile" w:hAnsi="Eurostile" w:cs="Calibri"/>
          <w:lang w:val="en-US"/>
        </w:rPr>
        <w:t xml:space="preserve"> cone technology, the EPIKORE 11 produces the finest musical detail and dynamics.</w:t>
      </w:r>
    </w:p>
    <w:p w14:paraId="6D17D626" w14:textId="77777777" w:rsidR="00D17A8C" w:rsidRPr="00D17A8C" w:rsidRDefault="00D17A8C" w:rsidP="00D17A8C">
      <w:pPr>
        <w:jc w:val="both"/>
        <w:rPr>
          <w:rFonts w:ascii="Eurostile" w:hAnsi="Eurostile" w:cs="Calibri"/>
          <w:lang w:val="en-US"/>
        </w:rPr>
      </w:pPr>
    </w:p>
    <w:p w14:paraId="25708B26" w14:textId="2A95223A" w:rsidR="001B162E" w:rsidRPr="001B162E" w:rsidRDefault="00D17A8C" w:rsidP="001B162E">
      <w:pPr>
        <w:jc w:val="both"/>
        <w:rPr>
          <w:rFonts w:ascii="Eurostile" w:hAnsi="Eurostile" w:cs="Calibri"/>
          <w:lang w:val="en-US"/>
        </w:rPr>
      </w:pPr>
      <w:r w:rsidRPr="00D17A8C">
        <w:rPr>
          <w:rFonts w:ascii="Eurostile" w:hAnsi="Eurostile" w:cs="Calibri"/>
          <w:lang w:val="en-US"/>
        </w:rPr>
        <w:t xml:space="preserve">Developed originally for the DALI KORE, the </w:t>
      </w:r>
      <w:r w:rsidRPr="00D17A8C">
        <w:rPr>
          <w:rFonts w:ascii="Eurostile" w:hAnsi="Eurostile" w:cs="Calibri"/>
          <w:b/>
          <w:bCs/>
          <w:lang w:val="en-US"/>
        </w:rPr>
        <w:t>EVO-K Hybrid Tweeter</w:t>
      </w:r>
      <w:r w:rsidRPr="00D17A8C">
        <w:rPr>
          <w:rFonts w:ascii="Eurostile" w:hAnsi="Eurostile" w:cs="Calibri"/>
          <w:lang w:val="en-US"/>
        </w:rPr>
        <w:t xml:space="preserve"> combines a large, in-house developed 35mm soft dome tweeter and an improved version of DALI’s ultra-thin, high performance ribbon tweeter element. Together with the extremely powerful neodymium </w:t>
      </w:r>
      <w:r w:rsidRPr="00D17A8C">
        <w:rPr>
          <w:rFonts w:ascii="Eurostile" w:hAnsi="Eurostile" w:cs="Calibri"/>
          <w:lang w:val="en-US"/>
        </w:rPr>
        <w:lastRenderedPageBreak/>
        <w:t>magnet motor systems, they deliver an astonishingly smooth and effortless high-frequency reproduction at any volume.</w:t>
      </w:r>
      <w:r w:rsidR="001B162E" w:rsidRPr="001B162E">
        <w:rPr>
          <w:rFonts w:ascii="Eurostile" w:hAnsi="Eurostile" w:cs="Calibri"/>
          <w:lang w:val="en-US"/>
        </w:rPr>
        <w:t xml:space="preserve"> </w:t>
      </w:r>
    </w:p>
    <w:p w14:paraId="3AD53C32" w14:textId="21732ABD" w:rsidR="000C2C84" w:rsidRPr="00D17A8C" w:rsidRDefault="000C2C84" w:rsidP="00645744">
      <w:pPr>
        <w:jc w:val="both"/>
        <w:rPr>
          <w:rFonts w:ascii="Eurostile" w:hAnsi="Eurostile" w:cs="Calibri"/>
          <w:lang w:val="en-US"/>
        </w:rPr>
      </w:pPr>
    </w:p>
    <w:p w14:paraId="6D838A19" w14:textId="6A55CC74" w:rsidR="007358B1" w:rsidRPr="00D17A8C" w:rsidRDefault="007358B1" w:rsidP="007358B1">
      <w:pPr>
        <w:rPr>
          <w:rFonts w:ascii="Eurostile" w:hAnsi="Eurostile" w:cs="Calibri"/>
          <w:lang w:val="en-US"/>
        </w:rPr>
      </w:pPr>
    </w:p>
    <w:p w14:paraId="78916337" w14:textId="25BA5F0C" w:rsidR="007358B1" w:rsidRPr="00D17A8C" w:rsidRDefault="007358B1" w:rsidP="007358B1">
      <w:pPr>
        <w:rPr>
          <w:rFonts w:ascii="Eurostile" w:hAnsi="Eurostile" w:cs="Calibri"/>
          <w:b/>
          <w:bCs/>
          <w:lang w:val="en-US"/>
        </w:rPr>
      </w:pPr>
      <w:r w:rsidRPr="00D17A8C">
        <w:rPr>
          <w:rFonts w:ascii="Eurostile" w:hAnsi="Eurostile" w:cs="Calibri"/>
          <w:b/>
          <w:bCs/>
          <w:lang w:val="en-US"/>
        </w:rPr>
        <w:t>Key Features</w:t>
      </w:r>
    </w:p>
    <w:p w14:paraId="752BBE29" w14:textId="47368D15" w:rsidR="00553498" w:rsidRPr="00553498" w:rsidRDefault="00553498" w:rsidP="00553498">
      <w:pPr>
        <w:rPr>
          <w:rFonts w:ascii="Eurostile" w:hAnsi="Eurostile" w:cs="Calibri"/>
          <w:b/>
          <w:bCs/>
          <w:lang w:val="en-US"/>
        </w:rPr>
      </w:pPr>
    </w:p>
    <w:p w14:paraId="713CA1BA" w14:textId="77777777" w:rsidR="00D17A8C" w:rsidRPr="00D17A8C" w:rsidRDefault="00D17A8C" w:rsidP="00D17A8C">
      <w:pPr>
        <w:numPr>
          <w:ilvl w:val="0"/>
          <w:numId w:val="6"/>
        </w:numPr>
        <w:tabs>
          <w:tab w:val="num" w:pos="720"/>
        </w:tabs>
        <w:rPr>
          <w:rFonts w:ascii="Eurostile" w:hAnsi="Eurostile" w:cs="Calibri"/>
          <w:lang w:val="en-US"/>
        </w:rPr>
      </w:pPr>
      <w:r w:rsidRPr="00D17A8C">
        <w:rPr>
          <w:rFonts w:ascii="Eurostile" w:hAnsi="Eurostile" w:cs="Calibri"/>
          <w:lang w:val="en-US"/>
        </w:rPr>
        <w:t>4½-way Design feat. Custom-made Drivers</w:t>
      </w:r>
    </w:p>
    <w:p w14:paraId="3E154FA9" w14:textId="77777777" w:rsidR="00D17A8C" w:rsidRPr="00D17A8C" w:rsidRDefault="00D17A8C" w:rsidP="00D17A8C">
      <w:pPr>
        <w:numPr>
          <w:ilvl w:val="0"/>
          <w:numId w:val="6"/>
        </w:numPr>
        <w:tabs>
          <w:tab w:val="num" w:pos="720"/>
        </w:tabs>
        <w:rPr>
          <w:rFonts w:ascii="Eurostile" w:hAnsi="Eurostile" w:cs="Calibri"/>
          <w:lang w:val="en-US"/>
        </w:rPr>
      </w:pPr>
      <w:r w:rsidRPr="00D17A8C">
        <w:rPr>
          <w:rFonts w:ascii="Eurostile" w:hAnsi="Eurostile" w:cs="Calibri"/>
          <w:lang w:val="en-US"/>
        </w:rPr>
        <w:t>SMC Gen-2 Technology for Ultra-low Distortion</w:t>
      </w:r>
    </w:p>
    <w:p w14:paraId="529DE03C" w14:textId="77777777" w:rsidR="00D17A8C" w:rsidRPr="00D17A8C" w:rsidRDefault="00D17A8C" w:rsidP="00D17A8C">
      <w:pPr>
        <w:numPr>
          <w:ilvl w:val="0"/>
          <w:numId w:val="6"/>
        </w:numPr>
        <w:tabs>
          <w:tab w:val="num" w:pos="720"/>
        </w:tabs>
        <w:rPr>
          <w:rFonts w:ascii="Eurostile" w:hAnsi="Eurostile" w:cs="Calibri"/>
          <w:lang w:val="en-US"/>
        </w:rPr>
      </w:pPr>
      <w:r w:rsidRPr="00D17A8C">
        <w:rPr>
          <w:rFonts w:ascii="Eurostile" w:hAnsi="Eurostile" w:cs="Calibri"/>
          <w:lang w:val="en-US"/>
        </w:rPr>
        <w:t>EVO-K Hybrid Tweeter Module, comprising a 35mm Soft-dome Tweeter and a 55 x 10mm HF Ribbon Element</w:t>
      </w:r>
    </w:p>
    <w:p w14:paraId="0DB02F79" w14:textId="56A5C347" w:rsidR="00D17A8C" w:rsidRPr="00D17A8C" w:rsidRDefault="00D17A8C" w:rsidP="00D17A8C">
      <w:pPr>
        <w:numPr>
          <w:ilvl w:val="0"/>
          <w:numId w:val="6"/>
        </w:numPr>
        <w:tabs>
          <w:tab w:val="num" w:pos="720"/>
        </w:tabs>
        <w:rPr>
          <w:rFonts w:ascii="Eurostile" w:hAnsi="Eurostile" w:cs="Calibri"/>
          <w:lang w:val="en-US"/>
        </w:rPr>
      </w:pPr>
      <w:r w:rsidRPr="00D17A8C">
        <w:rPr>
          <w:rFonts w:ascii="Eurostile" w:hAnsi="Eurostile" w:cs="Calibri"/>
          <w:lang w:val="en-US"/>
        </w:rPr>
        <w:t xml:space="preserve">1 x 6½-inch EPIKORE Midrange with SMC Gen-2 and Custom Paper and Wood </w:t>
      </w:r>
      <w:r w:rsidR="00136358" w:rsidRPr="00D17A8C">
        <w:rPr>
          <w:rFonts w:ascii="Eurostile" w:hAnsi="Eurostile" w:cs="Calibri"/>
          <w:lang w:val="en-US"/>
        </w:rPr>
        <w:t>Fiber</w:t>
      </w:r>
      <w:r w:rsidRPr="00D17A8C">
        <w:rPr>
          <w:rFonts w:ascii="Eurostile" w:hAnsi="Eurostile" w:cs="Calibri"/>
          <w:lang w:val="en-US"/>
        </w:rPr>
        <w:t xml:space="preserve"> Cone structure.</w:t>
      </w:r>
    </w:p>
    <w:p w14:paraId="3B19E7FC" w14:textId="77777777" w:rsidR="00D17A8C" w:rsidRPr="00D17A8C" w:rsidRDefault="00D17A8C" w:rsidP="00D17A8C">
      <w:pPr>
        <w:numPr>
          <w:ilvl w:val="0"/>
          <w:numId w:val="6"/>
        </w:numPr>
        <w:tabs>
          <w:tab w:val="num" w:pos="720"/>
        </w:tabs>
        <w:rPr>
          <w:rFonts w:ascii="Eurostile" w:hAnsi="Eurostile" w:cs="Calibri"/>
          <w:lang w:val="en-US"/>
        </w:rPr>
      </w:pPr>
      <w:r w:rsidRPr="00D17A8C">
        <w:rPr>
          <w:rFonts w:ascii="Eurostile" w:hAnsi="Eurostile" w:cs="Calibri"/>
          <w:lang w:val="en-US"/>
        </w:rPr>
        <w:t>4 x 8-inch EPIKORE Woofers with SMC Gen-2</w:t>
      </w:r>
    </w:p>
    <w:p w14:paraId="6BE57CC5" w14:textId="77777777" w:rsidR="00D17A8C" w:rsidRPr="00D17A8C" w:rsidRDefault="00D17A8C" w:rsidP="00D17A8C">
      <w:pPr>
        <w:numPr>
          <w:ilvl w:val="0"/>
          <w:numId w:val="6"/>
        </w:numPr>
        <w:tabs>
          <w:tab w:val="num" w:pos="720"/>
        </w:tabs>
        <w:rPr>
          <w:rFonts w:ascii="Eurostile" w:hAnsi="Eurostile" w:cs="Calibri"/>
          <w:lang w:val="en-US"/>
        </w:rPr>
      </w:pPr>
      <w:r w:rsidRPr="00D17A8C">
        <w:rPr>
          <w:rFonts w:ascii="Eurostile" w:hAnsi="Eurostile" w:cs="Calibri"/>
          <w:lang w:val="en-US"/>
        </w:rPr>
        <w:t>New SMC KORE Crossover Inductors</w:t>
      </w:r>
    </w:p>
    <w:p w14:paraId="5DF083AE" w14:textId="77777777" w:rsidR="00D17A8C" w:rsidRPr="00D17A8C" w:rsidRDefault="00D17A8C" w:rsidP="00D17A8C">
      <w:pPr>
        <w:numPr>
          <w:ilvl w:val="0"/>
          <w:numId w:val="6"/>
        </w:numPr>
        <w:tabs>
          <w:tab w:val="num" w:pos="720"/>
        </w:tabs>
        <w:rPr>
          <w:rFonts w:ascii="Eurostile" w:hAnsi="Eurostile" w:cs="Calibri"/>
          <w:lang w:val="en-US"/>
        </w:rPr>
      </w:pPr>
      <w:r w:rsidRPr="00D17A8C">
        <w:rPr>
          <w:rFonts w:ascii="Eurostile" w:hAnsi="Eurostile" w:cs="Calibri"/>
          <w:lang w:val="en-US"/>
        </w:rPr>
        <w:t>Premium Grade Crossover Components</w:t>
      </w:r>
    </w:p>
    <w:p w14:paraId="6EF89CA0" w14:textId="554FFCE9" w:rsidR="00D17A8C" w:rsidRPr="00D17A8C" w:rsidRDefault="00D17A8C" w:rsidP="00D17A8C">
      <w:pPr>
        <w:numPr>
          <w:ilvl w:val="0"/>
          <w:numId w:val="6"/>
        </w:numPr>
        <w:tabs>
          <w:tab w:val="num" w:pos="720"/>
        </w:tabs>
        <w:rPr>
          <w:rFonts w:ascii="Eurostile" w:hAnsi="Eurostile" w:cs="Calibri"/>
          <w:lang w:val="en-US"/>
        </w:rPr>
      </w:pPr>
      <w:r w:rsidRPr="00D17A8C">
        <w:rPr>
          <w:rFonts w:ascii="Eurostile" w:hAnsi="Eurostile" w:cs="Calibri"/>
          <w:lang w:val="en-US"/>
        </w:rPr>
        <w:t xml:space="preserve">Adjustable </w:t>
      </w:r>
      <w:r w:rsidR="00136358" w:rsidRPr="00D17A8C">
        <w:rPr>
          <w:rFonts w:ascii="Eurostile" w:hAnsi="Eurostile" w:cs="Calibri"/>
          <w:lang w:val="en-US"/>
        </w:rPr>
        <w:t>Aluminum</w:t>
      </w:r>
      <w:r w:rsidRPr="00D17A8C">
        <w:rPr>
          <w:rFonts w:ascii="Eurostile" w:hAnsi="Eurostile" w:cs="Calibri"/>
          <w:lang w:val="en-US"/>
        </w:rPr>
        <w:t xml:space="preserve"> Outriggers</w:t>
      </w:r>
    </w:p>
    <w:p w14:paraId="529D8DFA" w14:textId="77777777" w:rsidR="00D17A8C" w:rsidRPr="00D17A8C" w:rsidRDefault="00D17A8C" w:rsidP="00D17A8C">
      <w:pPr>
        <w:numPr>
          <w:ilvl w:val="0"/>
          <w:numId w:val="6"/>
        </w:numPr>
        <w:tabs>
          <w:tab w:val="num" w:pos="720"/>
        </w:tabs>
        <w:rPr>
          <w:rFonts w:ascii="Eurostile" w:hAnsi="Eurostile" w:cs="Calibri"/>
          <w:lang w:val="en-US"/>
        </w:rPr>
      </w:pPr>
      <w:r w:rsidRPr="00D17A8C">
        <w:rPr>
          <w:rFonts w:ascii="Eurostile" w:hAnsi="Eurostile" w:cs="Calibri"/>
          <w:lang w:val="en-US"/>
        </w:rPr>
        <w:t>New High-end Binding Posts</w:t>
      </w:r>
    </w:p>
    <w:p w14:paraId="015C805F" w14:textId="77777777" w:rsidR="00D17A8C" w:rsidRPr="00D17A8C" w:rsidRDefault="00D17A8C" w:rsidP="00D17A8C">
      <w:pPr>
        <w:numPr>
          <w:ilvl w:val="0"/>
          <w:numId w:val="6"/>
        </w:numPr>
        <w:tabs>
          <w:tab w:val="num" w:pos="720"/>
        </w:tabs>
        <w:rPr>
          <w:rFonts w:ascii="Eurostile" w:hAnsi="Eurostile" w:cs="Calibri"/>
          <w:lang w:val="en-US"/>
        </w:rPr>
      </w:pPr>
      <w:r w:rsidRPr="00D17A8C">
        <w:rPr>
          <w:rFonts w:ascii="Eurostile" w:hAnsi="Eurostile" w:cs="Calibri"/>
          <w:lang w:val="en-US"/>
        </w:rPr>
        <w:t>Dual-flare Bass Reflex Ports</w:t>
      </w:r>
    </w:p>
    <w:p w14:paraId="54B57A1A" w14:textId="77777777" w:rsidR="00D17A8C" w:rsidRPr="00D17A8C" w:rsidRDefault="00D17A8C" w:rsidP="00D17A8C">
      <w:pPr>
        <w:numPr>
          <w:ilvl w:val="0"/>
          <w:numId w:val="6"/>
        </w:numPr>
        <w:tabs>
          <w:tab w:val="num" w:pos="720"/>
        </w:tabs>
        <w:rPr>
          <w:rFonts w:ascii="Eurostile" w:hAnsi="Eurostile" w:cs="Calibri"/>
          <w:lang w:val="en-US"/>
        </w:rPr>
      </w:pPr>
      <w:r w:rsidRPr="00D17A8C">
        <w:rPr>
          <w:rFonts w:ascii="Eurostile" w:hAnsi="Eurostile" w:cs="Calibri"/>
          <w:lang w:val="en-US"/>
        </w:rPr>
        <w:t>Die-cast Baffles</w:t>
      </w:r>
    </w:p>
    <w:p w14:paraId="511A1D20" w14:textId="77777777" w:rsidR="00D17A8C" w:rsidRPr="00D17A8C" w:rsidRDefault="00D17A8C" w:rsidP="00D17A8C">
      <w:pPr>
        <w:numPr>
          <w:ilvl w:val="0"/>
          <w:numId w:val="6"/>
        </w:numPr>
        <w:tabs>
          <w:tab w:val="num" w:pos="720"/>
        </w:tabs>
        <w:rPr>
          <w:rFonts w:ascii="Eurostile" w:hAnsi="Eurostile" w:cs="Calibri"/>
          <w:lang w:val="en-US"/>
        </w:rPr>
      </w:pPr>
      <w:r w:rsidRPr="00D17A8C">
        <w:rPr>
          <w:rFonts w:ascii="Eurostile" w:hAnsi="Eurostile" w:cs="Calibri"/>
          <w:lang w:val="en-US"/>
        </w:rPr>
        <w:t>Available in 3 Exclusive High-gloss Finishes</w:t>
      </w:r>
    </w:p>
    <w:p w14:paraId="448BACF2" w14:textId="77777777" w:rsidR="002124C8" w:rsidRPr="00D17A8C" w:rsidRDefault="002124C8" w:rsidP="007358B1">
      <w:pPr>
        <w:rPr>
          <w:rFonts w:ascii="Eurostile" w:hAnsi="Eurostile" w:cs="Calibri"/>
          <w:lang w:val="en-US"/>
        </w:rPr>
      </w:pPr>
    </w:p>
    <w:p w14:paraId="6DB44206" w14:textId="64AC642B" w:rsidR="007358B1" w:rsidRPr="00D17A8C" w:rsidRDefault="007358B1" w:rsidP="007358B1">
      <w:pPr>
        <w:rPr>
          <w:rFonts w:ascii="Eurostile" w:hAnsi="Eurostile" w:cs="Calibri"/>
          <w:b/>
          <w:bCs/>
          <w:lang w:val="en-US"/>
        </w:rPr>
      </w:pPr>
      <w:r w:rsidRPr="00D17A8C">
        <w:rPr>
          <w:rFonts w:ascii="Eurostile" w:hAnsi="Eurostile" w:cs="Calibri"/>
          <w:b/>
          <w:bCs/>
          <w:lang w:val="en-US"/>
        </w:rPr>
        <w:t>About DALI</w:t>
      </w:r>
    </w:p>
    <w:p w14:paraId="3755DEE2" w14:textId="77777777" w:rsidR="007358B1" w:rsidRPr="00D17A8C" w:rsidRDefault="007358B1" w:rsidP="00645744">
      <w:pPr>
        <w:jc w:val="both"/>
        <w:rPr>
          <w:rFonts w:ascii="Eurostile" w:hAnsi="Eurostile" w:cs="Calibri"/>
          <w:lang w:val="en-US"/>
        </w:rPr>
      </w:pPr>
      <w:r w:rsidRPr="00D17A8C">
        <w:rPr>
          <w:rFonts w:ascii="Eurostile" w:hAnsi="Eurostile" w:cs="Calibri"/>
          <w:lang w:val="en-US"/>
        </w:rPr>
        <w:t>DALI, (Danish Audiophile Loudspeaker Industries), was established in 1983, and grew out of Scandinavia’s leading audio retail chain. Now distributed in 65 countries, and with more than 35 years of experience and global recognition, DALI holds unwavering dedication to sound that has advanced the state of the art, inspiring music and cinema lovers and challenging the competition to catch up. DALI is driven by raw passion for music and an honest reproduction in the domestic environment. Continuous development and refinement of new technologies remains core to DALI’s quest to create the best loudspeakers in the world. For more information, visit DALI-SPEAKERS.com</w:t>
      </w:r>
    </w:p>
    <w:p w14:paraId="745463EF" w14:textId="77777777" w:rsidR="007358B1" w:rsidRPr="00D17A8C" w:rsidRDefault="007358B1" w:rsidP="007358B1">
      <w:pPr>
        <w:rPr>
          <w:rFonts w:ascii="Eurostile" w:hAnsi="Eurostile" w:cs="Calibri"/>
          <w:lang w:val="en-US"/>
        </w:rPr>
      </w:pPr>
    </w:p>
    <w:p w14:paraId="648AADE0" w14:textId="27220F76" w:rsidR="007358B1" w:rsidRPr="00D17A8C" w:rsidRDefault="007358B1" w:rsidP="007358B1">
      <w:pPr>
        <w:rPr>
          <w:rFonts w:ascii="Eurostile" w:hAnsi="Eurostile" w:cs="Calibri"/>
          <w:b/>
          <w:bCs/>
          <w:lang w:val="en-US"/>
        </w:rPr>
      </w:pPr>
      <w:r w:rsidRPr="00D17A8C">
        <w:rPr>
          <w:rFonts w:ascii="Eurostile" w:hAnsi="Eurostile" w:cs="Calibri"/>
          <w:b/>
          <w:bCs/>
          <w:lang w:val="en-US"/>
        </w:rPr>
        <w:t xml:space="preserve">About Lenbrook </w:t>
      </w:r>
      <w:r w:rsidR="00136358">
        <w:rPr>
          <w:rFonts w:ascii="Eurostile" w:hAnsi="Eurostile" w:cs="Calibri"/>
          <w:b/>
          <w:bCs/>
          <w:lang w:val="en-US"/>
        </w:rPr>
        <w:t>Americas</w:t>
      </w:r>
    </w:p>
    <w:p w14:paraId="487118C1" w14:textId="20149BE3" w:rsidR="007358B1" w:rsidRPr="00D17A8C" w:rsidRDefault="007358B1" w:rsidP="00645744">
      <w:pPr>
        <w:jc w:val="both"/>
        <w:rPr>
          <w:rFonts w:ascii="Eurostile" w:hAnsi="Eurostile" w:cs="Calibri"/>
          <w:lang w:val="en-US"/>
        </w:rPr>
      </w:pPr>
      <w:r w:rsidRPr="00D17A8C">
        <w:rPr>
          <w:rFonts w:ascii="Eurostile" w:hAnsi="Eurostile" w:cs="Calibri"/>
          <w:lang w:val="en-US"/>
        </w:rPr>
        <w:t xml:space="preserve">The Lenbrook Group of Companies is a privately held Canadian corporation who are the owners of NAD Electronics, PSB Speakers, Bluesound and Bluesound Professional. Formed in 1978, Lenbrook initially was a national distributor of electronics and communications products in Canada and has grown to become a leading global supplier to over 80 countries around the world. Lenbrook Americas, a wholly owned subsidiary of Lenbrook International, is responsible for the sales and marketing of NAD Electronics, PSB Speakers, Bluesound and DALI in both the U.S. and Canada. Additionally, it also distributes Tivoli Audio in Canada. </w:t>
      </w:r>
    </w:p>
    <w:p w14:paraId="35CF720A" w14:textId="77777777" w:rsidR="007358B1" w:rsidRPr="00D17A8C" w:rsidRDefault="007358B1" w:rsidP="007358B1">
      <w:pPr>
        <w:rPr>
          <w:rFonts w:ascii="Eurostile" w:hAnsi="Eurostile" w:cs="Calibri"/>
          <w:lang w:val="en-US"/>
        </w:rPr>
      </w:pPr>
    </w:p>
    <w:p w14:paraId="7256BFDF" w14:textId="429A9F3F" w:rsidR="007358B1" w:rsidRPr="00D17A8C" w:rsidRDefault="007358B1" w:rsidP="007358B1">
      <w:pPr>
        <w:rPr>
          <w:rFonts w:ascii="Eurostile" w:hAnsi="Eurostile" w:cs="Calibri"/>
          <w:b/>
          <w:bCs/>
          <w:lang w:val="en-US"/>
        </w:rPr>
      </w:pPr>
      <w:r w:rsidRPr="00D17A8C">
        <w:rPr>
          <w:rFonts w:ascii="Eurostile" w:hAnsi="Eurostile" w:cs="Calibri"/>
          <w:b/>
          <w:bCs/>
          <w:lang w:val="en-US"/>
        </w:rPr>
        <w:t>Corporate Contact</w:t>
      </w:r>
    </w:p>
    <w:p w14:paraId="050BD0D7" w14:textId="10739B0F" w:rsidR="007358B1" w:rsidRPr="00D17A8C" w:rsidRDefault="007358B1" w:rsidP="007358B1">
      <w:pPr>
        <w:rPr>
          <w:rFonts w:ascii="Eurostile" w:hAnsi="Eurostile" w:cs="Calibri"/>
          <w:lang w:val="en-US"/>
        </w:rPr>
      </w:pPr>
      <w:r w:rsidRPr="00D17A8C">
        <w:rPr>
          <w:rFonts w:ascii="Eurostile" w:hAnsi="Eurostile" w:cs="Calibri"/>
          <w:lang w:val="en-US"/>
        </w:rPr>
        <w:t>June Ip</w:t>
      </w:r>
    </w:p>
    <w:p w14:paraId="31578147" w14:textId="2CBF5616" w:rsidR="007358B1" w:rsidRPr="00D17A8C" w:rsidRDefault="007358B1" w:rsidP="007358B1">
      <w:pPr>
        <w:rPr>
          <w:rFonts w:ascii="Eurostile" w:hAnsi="Eurostile" w:cs="Calibri"/>
          <w:lang w:val="en-US"/>
        </w:rPr>
      </w:pPr>
      <w:r w:rsidRPr="00D17A8C">
        <w:rPr>
          <w:rFonts w:ascii="Eurostile" w:hAnsi="Eurostile" w:cs="Calibri"/>
          <w:lang w:val="en-US"/>
        </w:rPr>
        <w:t>Marketing, Lenbrook Americas</w:t>
      </w:r>
    </w:p>
    <w:p w14:paraId="05074AFA" w14:textId="43566721" w:rsidR="007358B1" w:rsidRPr="00D17A8C" w:rsidRDefault="00000000" w:rsidP="007358B1">
      <w:pPr>
        <w:rPr>
          <w:rFonts w:ascii="Eurostile" w:hAnsi="Eurostile" w:cs="Calibri"/>
          <w:lang w:val="en-US"/>
        </w:rPr>
      </w:pPr>
      <w:hyperlink r:id="rId10" w:history="1">
        <w:r w:rsidR="007358B1" w:rsidRPr="00D17A8C">
          <w:rPr>
            <w:rStyle w:val="Hyperlink"/>
            <w:rFonts w:ascii="Eurostile" w:hAnsi="Eurostile" w:cs="Calibri"/>
            <w:lang w:val="en-US"/>
          </w:rPr>
          <w:t>media@lenbrookamericas.com</w:t>
        </w:r>
      </w:hyperlink>
    </w:p>
    <w:p w14:paraId="64BF2E5C" w14:textId="1562634E" w:rsidR="007358B1" w:rsidRPr="00D17A8C" w:rsidRDefault="007358B1" w:rsidP="007358B1">
      <w:pPr>
        <w:rPr>
          <w:rFonts w:ascii="Eurostile" w:hAnsi="Eurostile" w:cs="Calibri"/>
          <w:lang w:val="en-US"/>
        </w:rPr>
      </w:pPr>
    </w:p>
    <w:p w14:paraId="14874895" w14:textId="52831EEE" w:rsidR="001169A0" w:rsidRPr="00D17A8C" w:rsidRDefault="007358B1" w:rsidP="001169A0">
      <w:pPr>
        <w:rPr>
          <w:rFonts w:ascii="Eurostile" w:hAnsi="Eurostile" w:cs="Calibri"/>
          <w:b/>
          <w:bCs/>
          <w:lang w:val="en-US"/>
        </w:rPr>
      </w:pPr>
      <w:r w:rsidRPr="00D17A8C">
        <w:rPr>
          <w:rFonts w:ascii="Eurostile" w:hAnsi="Eurostile" w:cs="Calibri"/>
          <w:b/>
          <w:bCs/>
          <w:lang w:val="en-US"/>
        </w:rPr>
        <w:t>Media Contacts</w:t>
      </w:r>
    </w:p>
    <w:p w14:paraId="22382C7A" w14:textId="25359AFB" w:rsidR="001169A0" w:rsidRPr="00D17A8C" w:rsidRDefault="001169A0" w:rsidP="001169A0">
      <w:pPr>
        <w:rPr>
          <w:rFonts w:ascii="Eurostile" w:eastAsia="Times New Roman" w:hAnsi="Eurostile" w:cstheme="minorHAnsi"/>
          <w:lang w:val="en-US"/>
        </w:rPr>
      </w:pPr>
      <w:r w:rsidRPr="00D17A8C">
        <w:rPr>
          <w:rFonts w:ascii="Eurostile" w:eastAsia="Times New Roman" w:hAnsi="Eurostile" w:cstheme="minorHAnsi"/>
          <w:lang w:val="en-US"/>
        </w:rPr>
        <w:lastRenderedPageBreak/>
        <w:t xml:space="preserve">Jeffrey </w:t>
      </w:r>
      <w:proofErr w:type="spellStart"/>
      <w:r w:rsidRPr="00D17A8C">
        <w:rPr>
          <w:rFonts w:ascii="Eurostile" w:eastAsia="Times New Roman" w:hAnsi="Eurostile" w:cstheme="minorHAnsi"/>
          <w:lang w:val="en-US"/>
        </w:rPr>
        <w:t>Touzeau</w:t>
      </w:r>
      <w:proofErr w:type="spellEnd"/>
      <w:r w:rsidRPr="00D17A8C">
        <w:rPr>
          <w:rFonts w:ascii="Eurostile" w:eastAsia="Times New Roman" w:hAnsi="Eurostile" w:cstheme="minorHAnsi"/>
          <w:lang w:val="en-US"/>
        </w:rPr>
        <w:br/>
        <w:t>OLEX Communications</w:t>
      </w:r>
      <w:r w:rsidRPr="00D17A8C">
        <w:rPr>
          <w:rFonts w:ascii="Eurostile" w:eastAsia="Times New Roman" w:hAnsi="Eurostile" w:cstheme="minorHAnsi"/>
          <w:lang w:val="en-US"/>
        </w:rPr>
        <w:br/>
      </w:r>
      <w:hyperlink r:id="rId11">
        <w:r w:rsidRPr="00D17A8C">
          <w:rPr>
            <w:rFonts w:ascii="Eurostile" w:eastAsia="Times New Roman" w:hAnsi="Eurostile" w:cstheme="minorHAnsi"/>
            <w:color w:val="1155CC"/>
            <w:u w:val="single"/>
            <w:lang w:val="en-US"/>
          </w:rPr>
          <w:t>jeff@olexcommunications.us</w:t>
        </w:r>
      </w:hyperlink>
    </w:p>
    <w:p w14:paraId="03D4058E" w14:textId="0548FD5C" w:rsidR="007358B1" w:rsidRPr="00D17A8C" w:rsidRDefault="007358B1" w:rsidP="007358B1">
      <w:pPr>
        <w:rPr>
          <w:rFonts w:ascii="Eurostile" w:hAnsi="Eurostile" w:cstheme="minorHAnsi"/>
          <w:lang w:val="en-US"/>
        </w:rPr>
      </w:pPr>
    </w:p>
    <w:p w14:paraId="693C3858" w14:textId="77777777" w:rsidR="001169A0" w:rsidRPr="00D17A8C" w:rsidRDefault="001169A0" w:rsidP="001169A0">
      <w:pPr>
        <w:rPr>
          <w:rFonts w:ascii="Eurostile" w:eastAsia="Times New Roman" w:hAnsi="Eurostile" w:cstheme="minorHAnsi"/>
          <w:lang w:val="en-US"/>
        </w:rPr>
      </w:pPr>
      <w:r w:rsidRPr="00D17A8C">
        <w:rPr>
          <w:rFonts w:ascii="Eurostile" w:eastAsia="Times New Roman" w:hAnsi="Eurostile" w:cstheme="minorHAnsi"/>
          <w:lang w:val="en-US"/>
        </w:rPr>
        <w:t>Shelby Coppola</w:t>
      </w:r>
    </w:p>
    <w:p w14:paraId="464A693A" w14:textId="77777777" w:rsidR="001169A0" w:rsidRPr="00D17A8C" w:rsidRDefault="001169A0" w:rsidP="001169A0">
      <w:pPr>
        <w:rPr>
          <w:rFonts w:ascii="Eurostile" w:eastAsia="Times New Roman" w:hAnsi="Eurostile" w:cstheme="minorHAnsi"/>
          <w:lang w:val="en-US"/>
        </w:rPr>
      </w:pPr>
      <w:r w:rsidRPr="00D17A8C">
        <w:rPr>
          <w:rFonts w:ascii="Eurostile" w:eastAsia="Times New Roman" w:hAnsi="Eurostile" w:cstheme="minorHAnsi"/>
          <w:lang w:val="en-US"/>
        </w:rPr>
        <w:t>OLEX Communications</w:t>
      </w:r>
    </w:p>
    <w:p w14:paraId="2FB3A712" w14:textId="77777777" w:rsidR="001169A0" w:rsidRPr="00D17A8C" w:rsidRDefault="00000000" w:rsidP="001169A0">
      <w:pPr>
        <w:rPr>
          <w:rFonts w:ascii="Eurostile" w:eastAsia="Times New Roman" w:hAnsi="Eurostile" w:cstheme="minorHAnsi"/>
          <w:lang w:val="en-US"/>
        </w:rPr>
      </w:pPr>
      <w:hyperlink r:id="rId12">
        <w:r w:rsidR="001169A0" w:rsidRPr="00D17A8C">
          <w:rPr>
            <w:rFonts w:ascii="Eurostile" w:eastAsia="Times New Roman" w:hAnsi="Eurostile" w:cstheme="minorHAnsi"/>
            <w:color w:val="1155CC"/>
            <w:u w:val="single"/>
            <w:lang w:val="en-US"/>
          </w:rPr>
          <w:t>shelby@olexcommunications.us</w:t>
        </w:r>
      </w:hyperlink>
    </w:p>
    <w:p w14:paraId="77E5DCEB" w14:textId="77777777" w:rsidR="007358B1" w:rsidRPr="00D17A8C" w:rsidRDefault="007358B1" w:rsidP="007358B1">
      <w:pPr>
        <w:rPr>
          <w:rFonts w:ascii="Eurostile" w:hAnsi="Eurostile" w:cs="Calibri"/>
          <w:lang w:val="en-US"/>
        </w:rPr>
      </w:pPr>
    </w:p>
    <w:p w14:paraId="48591663" w14:textId="52FDB773" w:rsidR="007358B1" w:rsidRPr="00D17A8C" w:rsidRDefault="007358B1" w:rsidP="007358B1">
      <w:pPr>
        <w:rPr>
          <w:rFonts w:ascii="Eurostile" w:hAnsi="Eurostile" w:cs="Calibri"/>
          <w:b/>
          <w:bCs/>
          <w:lang w:val="en-US"/>
        </w:rPr>
      </w:pPr>
      <w:r w:rsidRPr="00D17A8C">
        <w:rPr>
          <w:rFonts w:ascii="Eurostile" w:hAnsi="Eurostile" w:cs="Calibri"/>
          <w:b/>
          <w:bCs/>
          <w:lang w:val="en-US"/>
        </w:rPr>
        <w:t>Links</w:t>
      </w:r>
    </w:p>
    <w:p w14:paraId="1CBCA6EA" w14:textId="77777777" w:rsidR="007358B1" w:rsidRPr="00D17A8C" w:rsidRDefault="007358B1" w:rsidP="007358B1">
      <w:pPr>
        <w:rPr>
          <w:rFonts w:ascii="Eurostile" w:hAnsi="Eurostile" w:cs="Calibri"/>
          <w:lang w:val="en-US"/>
        </w:rPr>
      </w:pPr>
      <w:r w:rsidRPr="00D17A8C">
        <w:rPr>
          <w:rFonts w:ascii="Eurostile" w:hAnsi="Eurostile" w:cs="Calibri"/>
          <w:lang w:val="en-US"/>
        </w:rPr>
        <w:t xml:space="preserve">DALI Website: </w:t>
      </w:r>
      <w:hyperlink r:id="rId13" w:history="1">
        <w:r w:rsidRPr="00D17A8C">
          <w:rPr>
            <w:rStyle w:val="Hyperlink"/>
            <w:rFonts w:ascii="Eurostile" w:hAnsi="Eurostile" w:cs="Calibri"/>
            <w:lang w:val="en-US"/>
          </w:rPr>
          <w:t>http://www.dali-speakers.com</w:t>
        </w:r>
      </w:hyperlink>
    </w:p>
    <w:p w14:paraId="0C5C1569" w14:textId="77777777" w:rsidR="007358B1" w:rsidRPr="00D17A8C" w:rsidRDefault="007358B1" w:rsidP="007358B1">
      <w:pPr>
        <w:rPr>
          <w:rFonts w:ascii="Eurostile" w:hAnsi="Eurostile" w:cs="Calibri"/>
          <w:u w:val="single"/>
          <w:lang w:val="en-US"/>
        </w:rPr>
      </w:pPr>
      <w:r w:rsidRPr="00D17A8C">
        <w:rPr>
          <w:rFonts w:ascii="Eurostile" w:hAnsi="Eurostile" w:cs="Calibri"/>
          <w:lang w:val="en-US"/>
        </w:rPr>
        <w:t xml:space="preserve">DALI Image Library: </w:t>
      </w:r>
      <w:hyperlink r:id="rId14" w:history="1">
        <w:r w:rsidRPr="00D17A8C">
          <w:rPr>
            <w:rStyle w:val="Hyperlink"/>
            <w:rFonts w:ascii="Eurostile" w:hAnsi="Eurostile" w:cs="Calibri"/>
            <w:lang w:val="en-US"/>
          </w:rPr>
          <w:t>https://brandfolder.com/dali/press</w:t>
        </w:r>
      </w:hyperlink>
      <w:r w:rsidRPr="00D17A8C">
        <w:rPr>
          <w:rFonts w:ascii="Eurostile" w:hAnsi="Eurostile" w:cs="Calibri"/>
          <w:lang w:val="en-US"/>
        </w:rPr>
        <w:t xml:space="preserve"> </w:t>
      </w:r>
    </w:p>
    <w:p w14:paraId="43AE0BAD" w14:textId="77777777" w:rsidR="007358B1" w:rsidRPr="00D17A8C" w:rsidRDefault="007358B1" w:rsidP="007358B1">
      <w:pPr>
        <w:rPr>
          <w:rFonts w:ascii="Eurostile" w:hAnsi="Eurostile" w:cs="Calibri"/>
          <w:u w:val="single"/>
          <w:lang w:val="en-US"/>
        </w:rPr>
      </w:pPr>
      <w:r w:rsidRPr="00D17A8C">
        <w:rPr>
          <w:rFonts w:ascii="Eurostile" w:hAnsi="Eurostile" w:cs="Calibri"/>
          <w:lang w:val="en-US"/>
        </w:rPr>
        <w:t xml:space="preserve">Lenbrook Americas Website: </w:t>
      </w:r>
      <w:hyperlink r:id="rId15" w:history="1">
        <w:r w:rsidRPr="00D17A8C">
          <w:rPr>
            <w:rStyle w:val="Hyperlink"/>
            <w:rFonts w:ascii="Eurostile" w:hAnsi="Eurostile" w:cs="Calibri"/>
            <w:lang w:val="en-US"/>
          </w:rPr>
          <w:t>http://lenbrookamericas.com</w:t>
        </w:r>
      </w:hyperlink>
    </w:p>
    <w:p w14:paraId="5993A400" w14:textId="77777777" w:rsidR="007358B1" w:rsidRPr="00D17A8C" w:rsidRDefault="007358B1" w:rsidP="007358B1">
      <w:pPr>
        <w:rPr>
          <w:rFonts w:ascii="Eurostile" w:hAnsi="Eurostile" w:cs="Calibri"/>
          <w:lang w:val="en-US"/>
        </w:rPr>
      </w:pPr>
    </w:p>
    <w:p w14:paraId="756102EE" w14:textId="2BBC0A5E" w:rsidR="007358B1" w:rsidRPr="00D17A8C" w:rsidRDefault="007358B1" w:rsidP="007358B1">
      <w:pPr>
        <w:jc w:val="center"/>
        <w:rPr>
          <w:rFonts w:ascii="Eurostile" w:hAnsi="Eurostile" w:cs="Calibri"/>
          <w:lang w:val="en-US"/>
        </w:rPr>
      </w:pPr>
      <w:r w:rsidRPr="00D17A8C">
        <w:rPr>
          <w:rFonts w:ascii="Eurostile" w:hAnsi="Eurostile" w:cs="Calibri"/>
          <w:lang w:val="en-US"/>
        </w:rPr>
        <w:t># # #</w:t>
      </w:r>
    </w:p>
    <w:p w14:paraId="60CEB921" w14:textId="77777777" w:rsidR="00FB5C12" w:rsidRPr="00D17A8C" w:rsidRDefault="00FB5C12">
      <w:pPr>
        <w:rPr>
          <w:rFonts w:ascii="Eurostile" w:hAnsi="Eurostile" w:cs="Calibri"/>
          <w:lang w:val="en-US"/>
        </w:rPr>
      </w:pPr>
    </w:p>
    <w:p w14:paraId="54519969" w14:textId="597744C2" w:rsidR="005027ED" w:rsidRPr="00D17A8C" w:rsidRDefault="005027ED">
      <w:pPr>
        <w:rPr>
          <w:rFonts w:ascii="Eurostile" w:hAnsi="Eurostile" w:cs="Calibri"/>
          <w:lang w:val="en-US"/>
        </w:rPr>
      </w:pPr>
    </w:p>
    <w:p w14:paraId="4F95AABB" w14:textId="77777777" w:rsidR="005027ED" w:rsidRPr="00D17A8C" w:rsidRDefault="005027ED">
      <w:pPr>
        <w:rPr>
          <w:rFonts w:ascii="Eurostile" w:hAnsi="Eurostile"/>
          <w:lang w:val="en-US"/>
        </w:rPr>
      </w:pPr>
    </w:p>
    <w:sectPr w:rsidR="005027ED" w:rsidRPr="00D17A8C">
      <w:headerReference w:type="default" r:id="rId16"/>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40669" w14:textId="77777777" w:rsidR="0056387A" w:rsidRDefault="0056387A" w:rsidP="00645744">
      <w:r>
        <w:separator/>
      </w:r>
    </w:p>
  </w:endnote>
  <w:endnote w:type="continuationSeparator" w:id="0">
    <w:p w14:paraId="34CF42AA" w14:textId="77777777" w:rsidR="0056387A" w:rsidRDefault="0056387A" w:rsidP="00645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Eurostile">
    <w:panose1 w:val="020B050402020205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16C7D" w14:textId="00B8ACAC" w:rsidR="002124C8" w:rsidRPr="00FD5DA9" w:rsidRDefault="002443AC" w:rsidP="002124C8">
    <w:pPr>
      <w:pStyle w:val="Footer"/>
      <w:jc w:val="center"/>
      <w:rPr>
        <w:rFonts w:ascii="Eurostile" w:hAnsi="Eurostile"/>
      </w:rPr>
    </w:pPr>
    <w:r>
      <w:rPr>
        <w:rFonts w:ascii="Eurostile" w:hAnsi="Eurostile"/>
      </w:rPr>
      <w:t>l</w:t>
    </w:r>
    <w:r w:rsidR="002124C8" w:rsidRPr="00FD5DA9">
      <w:rPr>
        <w:rFonts w:ascii="Eurostile" w:hAnsi="Eurostile"/>
      </w:rPr>
      <w:t>enbrookamericas.com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1BB3A" w14:textId="77777777" w:rsidR="0056387A" w:rsidRDefault="0056387A" w:rsidP="00645744">
      <w:r>
        <w:separator/>
      </w:r>
    </w:p>
  </w:footnote>
  <w:footnote w:type="continuationSeparator" w:id="0">
    <w:p w14:paraId="01D11C1C" w14:textId="77777777" w:rsidR="0056387A" w:rsidRDefault="0056387A" w:rsidP="006457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5E4CC" w14:textId="445B1A0E" w:rsidR="00645744" w:rsidRPr="00DA2735" w:rsidRDefault="00645744" w:rsidP="00D17A8C">
    <w:pPr>
      <w:pStyle w:val="Header"/>
      <w:tabs>
        <w:tab w:val="clear" w:pos="4680"/>
        <w:tab w:val="clear" w:pos="9360"/>
        <w:tab w:val="center" w:pos="4320"/>
        <w:tab w:val="right" w:pos="8640"/>
      </w:tabs>
      <w:ind w:right="-360" w:hanging="270"/>
      <w:rPr>
        <w:rFonts w:ascii="Eurostile" w:hAnsi="Eurostile"/>
        <w:sz w:val="22"/>
        <w:szCs w:val="22"/>
      </w:rPr>
    </w:pPr>
    <w:r w:rsidRPr="00DA2735">
      <w:rPr>
        <w:rFonts w:ascii="Eurostile" w:hAnsi="Eurostile"/>
        <w:sz w:val="22"/>
        <w:szCs w:val="22"/>
      </w:rPr>
      <w:t xml:space="preserve">EMBARGO UNTIL </w:t>
    </w:r>
    <w:r w:rsidR="001B162E" w:rsidRPr="00DA2735">
      <w:rPr>
        <w:rFonts w:ascii="Eurostile" w:hAnsi="Eurostile"/>
        <w:sz w:val="22"/>
        <w:szCs w:val="22"/>
      </w:rPr>
      <w:t>AUGUST</w:t>
    </w:r>
    <w:r w:rsidRPr="00DA2735">
      <w:rPr>
        <w:rFonts w:ascii="Eurostile" w:hAnsi="Eurostile"/>
        <w:sz w:val="22"/>
        <w:szCs w:val="22"/>
      </w:rPr>
      <w:t xml:space="preserve"> </w:t>
    </w:r>
    <w:r w:rsidR="001B162E" w:rsidRPr="00DA2735">
      <w:rPr>
        <w:rFonts w:ascii="Eurostile" w:hAnsi="Eurostile"/>
        <w:sz w:val="22"/>
        <w:szCs w:val="22"/>
      </w:rPr>
      <w:t>3</w:t>
    </w:r>
    <w:r w:rsidR="0042452A" w:rsidRPr="00DA2735">
      <w:rPr>
        <w:rFonts w:ascii="Eurostile" w:hAnsi="Eurostile"/>
        <w:sz w:val="22"/>
        <w:szCs w:val="22"/>
      </w:rPr>
      <w:t>1</w:t>
    </w:r>
    <w:r w:rsidRPr="00DA2735">
      <w:rPr>
        <w:rFonts w:ascii="Eurostile" w:hAnsi="Eurostile"/>
        <w:sz w:val="22"/>
        <w:szCs w:val="22"/>
      </w:rPr>
      <w:t>, 202</w:t>
    </w:r>
    <w:r w:rsidR="001B162E" w:rsidRPr="00DA2735">
      <w:rPr>
        <w:rFonts w:ascii="Eurostile" w:hAnsi="Eurostile"/>
        <w:sz w:val="22"/>
        <w:szCs w:val="22"/>
      </w:rPr>
      <w:t>3</w:t>
    </w:r>
    <w:r w:rsidRPr="00DA2735">
      <w:rPr>
        <w:rFonts w:ascii="Eurostile" w:hAnsi="Eurostile"/>
        <w:sz w:val="22"/>
        <w:szCs w:val="22"/>
      </w:rPr>
      <w:t xml:space="preserve"> </w:t>
    </w:r>
    <w:r w:rsidR="00DA2735" w:rsidRPr="00DA2735">
      <w:rPr>
        <w:rFonts w:ascii="Eurostile" w:hAnsi="Eurostile"/>
        <w:sz w:val="22"/>
        <w:szCs w:val="22"/>
      </w:rPr>
      <w:t>12:00AM CET/</w:t>
    </w:r>
    <w:r w:rsidRPr="00DA2735">
      <w:rPr>
        <w:rFonts w:ascii="Eurostile" w:hAnsi="Eurostile"/>
        <w:sz w:val="22"/>
        <w:szCs w:val="22"/>
      </w:rPr>
      <w:t>8:00AM EST</w:t>
    </w:r>
    <w:r w:rsidR="001B162E" w:rsidRPr="00DA2735">
      <w:rPr>
        <w:rFonts w:ascii="Eurostile" w:hAnsi="Eurostile"/>
        <w:sz w:val="22"/>
        <w:szCs w:val="22"/>
      </w:rPr>
      <w:t xml:space="preserve"> </w:t>
    </w:r>
    <w:r w:rsidR="001B162E" w:rsidRPr="00DA2735">
      <w:rPr>
        <w:rFonts w:ascii="Eurostile" w:hAnsi="Eurostile"/>
        <w:sz w:val="22"/>
        <w:szCs w:val="22"/>
      </w:rPr>
      <w:tab/>
      <w:t xml:space="preserve"> </w:t>
    </w:r>
    <w:r w:rsidR="00D17A8C">
      <w:rPr>
        <w:rFonts w:ascii="Eurostile" w:hAnsi="Eurostile"/>
        <w:sz w:val="22"/>
        <w:szCs w:val="22"/>
      </w:rPr>
      <w:t>DALI RELEASES EPIKORE 11</w:t>
    </w:r>
    <w:r w:rsidRPr="00DA2735">
      <w:rPr>
        <w:rFonts w:ascii="Eurostile" w:hAnsi="Eurostile"/>
        <w:sz w:val="22"/>
        <w:szCs w:val="22"/>
      </w:rPr>
      <w:t xml:space="preserve">                        </w:t>
    </w:r>
  </w:p>
  <w:p w14:paraId="305A21FF" w14:textId="77777777" w:rsidR="00645744" w:rsidRDefault="006457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54AE6"/>
    <w:multiLevelType w:val="hybridMultilevel"/>
    <w:tmpl w:val="3B1878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D3A49A8"/>
    <w:multiLevelType w:val="hybridMultilevel"/>
    <w:tmpl w:val="7F045362"/>
    <w:lvl w:ilvl="0" w:tplc="B0BA3CF0">
      <w:start w:val="70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BB45D1"/>
    <w:multiLevelType w:val="hybridMultilevel"/>
    <w:tmpl w:val="3880D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52668FA"/>
    <w:multiLevelType w:val="hybridMultilevel"/>
    <w:tmpl w:val="114E2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884DBF"/>
    <w:multiLevelType w:val="multilevel"/>
    <w:tmpl w:val="AF560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3374BCA"/>
    <w:multiLevelType w:val="multilevel"/>
    <w:tmpl w:val="A302076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16cid:durableId="800270904">
    <w:abstractNumId w:val="3"/>
  </w:num>
  <w:num w:numId="2" w16cid:durableId="1045132034">
    <w:abstractNumId w:val="4"/>
  </w:num>
  <w:num w:numId="3" w16cid:durableId="1210991740">
    <w:abstractNumId w:val="1"/>
  </w:num>
  <w:num w:numId="4" w16cid:durableId="70584254">
    <w:abstractNumId w:val="2"/>
  </w:num>
  <w:num w:numId="5" w16cid:durableId="1461217694">
    <w:abstractNumId w:val="0"/>
  </w:num>
  <w:num w:numId="6" w16cid:durableId="14812681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0C2"/>
    <w:rsid w:val="000C2C84"/>
    <w:rsid w:val="000F3119"/>
    <w:rsid w:val="001056C7"/>
    <w:rsid w:val="001169A0"/>
    <w:rsid w:val="00136358"/>
    <w:rsid w:val="001B162E"/>
    <w:rsid w:val="002124C8"/>
    <w:rsid w:val="002443AC"/>
    <w:rsid w:val="002461BF"/>
    <w:rsid w:val="002D7EDC"/>
    <w:rsid w:val="00357B1B"/>
    <w:rsid w:val="003B24DE"/>
    <w:rsid w:val="0042452A"/>
    <w:rsid w:val="004D7DFD"/>
    <w:rsid w:val="005027ED"/>
    <w:rsid w:val="005430C2"/>
    <w:rsid w:val="00553498"/>
    <w:rsid w:val="005637E4"/>
    <w:rsid w:val="0056387A"/>
    <w:rsid w:val="005A1491"/>
    <w:rsid w:val="006408EF"/>
    <w:rsid w:val="00645744"/>
    <w:rsid w:val="006766C4"/>
    <w:rsid w:val="006924B5"/>
    <w:rsid w:val="006F1DCA"/>
    <w:rsid w:val="00711F69"/>
    <w:rsid w:val="007358B1"/>
    <w:rsid w:val="007B2BBB"/>
    <w:rsid w:val="007E308A"/>
    <w:rsid w:val="007F23D5"/>
    <w:rsid w:val="008665C9"/>
    <w:rsid w:val="008A5F07"/>
    <w:rsid w:val="008A660B"/>
    <w:rsid w:val="008D2232"/>
    <w:rsid w:val="009A3C54"/>
    <w:rsid w:val="009C2490"/>
    <w:rsid w:val="00AE1ABA"/>
    <w:rsid w:val="00B23A61"/>
    <w:rsid w:val="00C02D57"/>
    <w:rsid w:val="00CC0C10"/>
    <w:rsid w:val="00D17A8C"/>
    <w:rsid w:val="00D22A83"/>
    <w:rsid w:val="00D6720C"/>
    <w:rsid w:val="00D8062F"/>
    <w:rsid w:val="00D8374D"/>
    <w:rsid w:val="00DA2735"/>
    <w:rsid w:val="00DC169F"/>
    <w:rsid w:val="00EB7BAC"/>
    <w:rsid w:val="00F01069"/>
    <w:rsid w:val="00F7228A"/>
    <w:rsid w:val="00FA3561"/>
    <w:rsid w:val="00FB5C12"/>
    <w:rsid w:val="00FD2C6D"/>
    <w:rsid w:val="00FD5DA9"/>
    <w:rsid w:val="00FF1C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373FF3CA"/>
  <w15:chartTrackingRefBased/>
  <w15:docId w15:val="{9C0E384E-02E2-2D48-8145-53D331E61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162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58B1"/>
    <w:pPr>
      <w:ind w:left="720"/>
      <w:contextualSpacing/>
    </w:pPr>
  </w:style>
  <w:style w:type="character" w:styleId="Hyperlink">
    <w:name w:val="Hyperlink"/>
    <w:basedOn w:val="DefaultParagraphFont"/>
    <w:uiPriority w:val="99"/>
    <w:unhideWhenUsed/>
    <w:rsid w:val="007358B1"/>
    <w:rPr>
      <w:color w:val="0563C1" w:themeColor="hyperlink"/>
      <w:u w:val="single"/>
    </w:rPr>
  </w:style>
  <w:style w:type="character" w:styleId="UnresolvedMention">
    <w:name w:val="Unresolved Mention"/>
    <w:basedOn w:val="DefaultParagraphFont"/>
    <w:uiPriority w:val="99"/>
    <w:semiHidden/>
    <w:unhideWhenUsed/>
    <w:rsid w:val="007358B1"/>
    <w:rPr>
      <w:color w:val="605E5C"/>
      <w:shd w:val="clear" w:color="auto" w:fill="E1DFDD"/>
    </w:rPr>
  </w:style>
  <w:style w:type="paragraph" w:styleId="Revision">
    <w:name w:val="Revision"/>
    <w:hidden/>
    <w:uiPriority w:val="99"/>
    <w:semiHidden/>
    <w:rsid w:val="001169A0"/>
  </w:style>
  <w:style w:type="paragraph" w:styleId="Header">
    <w:name w:val="header"/>
    <w:basedOn w:val="Normal"/>
    <w:link w:val="HeaderChar"/>
    <w:unhideWhenUsed/>
    <w:rsid w:val="00645744"/>
    <w:pPr>
      <w:tabs>
        <w:tab w:val="center" w:pos="4680"/>
        <w:tab w:val="right" w:pos="9360"/>
      </w:tabs>
    </w:pPr>
  </w:style>
  <w:style w:type="character" w:customStyle="1" w:styleId="HeaderChar">
    <w:name w:val="Header Char"/>
    <w:basedOn w:val="DefaultParagraphFont"/>
    <w:link w:val="Header"/>
    <w:rsid w:val="00645744"/>
  </w:style>
  <w:style w:type="paragraph" w:styleId="Footer">
    <w:name w:val="footer"/>
    <w:basedOn w:val="Normal"/>
    <w:link w:val="FooterChar"/>
    <w:uiPriority w:val="99"/>
    <w:unhideWhenUsed/>
    <w:rsid w:val="00645744"/>
    <w:pPr>
      <w:tabs>
        <w:tab w:val="center" w:pos="4680"/>
        <w:tab w:val="right" w:pos="9360"/>
      </w:tabs>
    </w:pPr>
  </w:style>
  <w:style w:type="character" w:customStyle="1" w:styleId="FooterChar">
    <w:name w:val="Footer Char"/>
    <w:basedOn w:val="DefaultParagraphFont"/>
    <w:link w:val="Footer"/>
    <w:uiPriority w:val="99"/>
    <w:rsid w:val="00645744"/>
  </w:style>
  <w:style w:type="character" w:customStyle="1" w:styleId="Heading1Char">
    <w:name w:val="Heading 1 Char"/>
    <w:basedOn w:val="DefaultParagraphFont"/>
    <w:link w:val="Heading1"/>
    <w:uiPriority w:val="9"/>
    <w:rsid w:val="001B162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414393">
      <w:bodyDiv w:val="1"/>
      <w:marLeft w:val="0"/>
      <w:marRight w:val="0"/>
      <w:marTop w:val="0"/>
      <w:marBottom w:val="0"/>
      <w:divBdr>
        <w:top w:val="none" w:sz="0" w:space="0" w:color="auto"/>
        <w:left w:val="none" w:sz="0" w:space="0" w:color="auto"/>
        <w:bottom w:val="none" w:sz="0" w:space="0" w:color="auto"/>
        <w:right w:val="none" w:sz="0" w:space="0" w:color="auto"/>
      </w:divBdr>
    </w:div>
    <w:div w:id="14092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www.dali-speakers.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shelby@olexcommunications.u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eff@olexcommunications.us" TargetMode="External"/><Relationship Id="rId5" Type="http://schemas.openxmlformats.org/officeDocument/2006/relationships/footnotes" Target="footnotes.xml"/><Relationship Id="rId15" Type="http://schemas.openxmlformats.org/officeDocument/2006/relationships/hyperlink" Target="http://lenbrookamericas.com" TargetMode="External"/><Relationship Id="rId10" Type="http://schemas.openxmlformats.org/officeDocument/2006/relationships/hyperlink" Target="mailto:media@lenbrookamericas.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s://brandfolder.com/dali/pr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941</Words>
  <Characters>5364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June Ip</dc:creator>
  <cp:keywords/>
  <dc:description/>
  <cp:lastModifiedBy>Shelby Coppola</cp:lastModifiedBy>
  <cp:revision>4</cp:revision>
  <dcterms:created xsi:type="dcterms:W3CDTF">2023-08-30T15:20:00Z</dcterms:created>
  <dcterms:modified xsi:type="dcterms:W3CDTF">2023-08-30T21:19:00Z</dcterms:modified>
</cp:coreProperties>
</file>